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AD" w:rsidRPr="000130EA" w:rsidRDefault="002829AD" w:rsidP="002829AD">
      <w:pPr>
        <w:pStyle w:val="yiv9957809784msonormal"/>
        <w:shd w:val="clear" w:color="auto" w:fill="FFFFFF"/>
        <w:spacing w:before="0" w:beforeAutospacing="0" w:after="0" w:afterAutospacing="0" w:line="228" w:lineRule="atLeast"/>
        <w:ind w:firstLine="418"/>
        <w:jc w:val="center"/>
        <w:rPr>
          <w:rFonts w:ascii="New serif" w:hAnsi="New serif" w:cs="Calibri"/>
          <w:b/>
          <w:color w:val="000000"/>
          <w:sz w:val="36"/>
          <w:szCs w:val="36"/>
        </w:rPr>
      </w:pPr>
      <w:r w:rsidRPr="000130EA">
        <w:rPr>
          <w:rFonts w:ascii="New serif" w:hAnsi="New serif" w:cs="Calibri"/>
          <w:b/>
          <w:color w:val="000000"/>
          <w:sz w:val="36"/>
          <w:szCs w:val="36"/>
        </w:rPr>
        <w:t>ANUNȚ</w:t>
      </w:r>
    </w:p>
    <w:p w:rsidR="002829AD" w:rsidRDefault="002829AD" w:rsidP="0057189C">
      <w:pPr>
        <w:pStyle w:val="yiv9957809784msonormal"/>
        <w:shd w:val="clear" w:color="auto" w:fill="FFFFFF"/>
        <w:spacing w:before="0" w:beforeAutospacing="0" w:after="0" w:afterAutospacing="0" w:line="228" w:lineRule="atLeast"/>
        <w:ind w:firstLine="418"/>
        <w:jc w:val="both"/>
        <w:rPr>
          <w:rFonts w:ascii="New serif" w:hAnsi="New serif" w:cs="Calibri"/>
          <w:color w:val="000000"/>
          <w:sz w:val="36"/>
          <w:szCs w:val="36"/>
        </w:rPr>
      </w:pPr>
    </w:p>
    <w:p w:rsidR="000130EA" w:rsidRDefault="000130EA" w:rsidP="002829AD">
      <w:pPr>
        <w:pStyle w:val="yiv9957809784msonormal"/>
        <w:shd w:val="clear" w:color="auto" w:fill="FFFFFF"/>
        <w:spacing w:before="0" w:beforeAutospacing="0" w:after="0" w:afterAutospacing="0" w:line="228" w:lineRule="atLeast"/>
        <w:ind w:firstLine="418"/>
        <w:jc w:val="both"/>
        <w:rPr>
          <w:rFonts w:ascii="New serif" w:hAnsi="New serif" w:cs="Calibri"/>
          <w:color w:val="000000"/>
          <w:sz w:val="36"/>
          <w:szCs w:val="36"/>
        </w:rPr>
      </w:pPr>
    </w:p>
    <w:p w:rsidR="0057189C" w:rsidRDefault="0057189C" w:rsidP="002829AD">
      <w:pPr>
        <w:pStyle w:val="yiv9957809784msonormal"/>
        <w:shd w:val="clear" w:color="auto" w:fill="FFFFFF"/>
        <w:spacing w:before="0" w:beforeAutospacing="0" w:after="0" w:afterAutospacing="0" w:line="228" w:lineRule="atLeast"/>
        <w:ind w:firstLine="418"/>
        <w:jc w:val="both"/>
        <w:rPr>
          <w:rFonts w:ascii="New serif" w:hAnsi="New serif"/>
          <w:color w:val="000000"/>
          <w:sz w:val="36"/>
          <w:szCs w:val="36"/>
        </w:rPr>
      </w:pP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Echipa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de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consilieri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școlari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MEd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(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proiectul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INTESPO) cu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atribuțiile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: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identificarea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potențialilor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tineri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NEETs (Not in Education, Employment or Training),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colectarea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datelor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la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nivel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local,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contactarea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înregistrarea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profilarea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informarea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monitorizarea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tinerilor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, cu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scopul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reintegrării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acestora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în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sistemul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de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învățământ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precum</w:t>
      </w:r>
      <w:proofErr w:type="spellEnd"/>
      <w:r w:rsidRP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 w:cs="Calibri"/>
          <w:color w:val="000000"/>
          <w:sz w:val="36"/>
          <w:szCs w:val="36"/>
        </w:rPr>
        <w:t>ș</w:t>
      </w:r>
      <w:r w:rsidR="002829AD">
        <w:rPr>
          <w:rFonts w:ascii="New serif" w:hAnsi="New serif" w:cs="Calibri"/>
          <w:color w:val="000000"/>
          <w:sz w:val="36"/>
          <w:szCs w:val="36"/>
        </w:rPr>
        <w:t>i</w:t>
      </w:r>
      <w:proofErr w:type="spellEnd"/>
      <w:r w:rsid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="002829AD">
        <w:rPr>
          <w:rFonts w:ascii="New serif" w:hAnsi="New serif" w:cs="Calibri"/>
          <w:color w:val="000000"/>
          <w:sz w:val="36"/>
          <w:szCs w:val="36"/>
        </w:rPr>
        <w:t>prevenirea</w:t>
      </w:r>
      <w:proofErr w:type="spellEnd"/>
      <w:r w:rsid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="002829AD">
        <w:rPr>
          <w:rFonts w:ascii="New serif" w:hAnsi="New serif" w:cs="Calibri"/>
          <w:color w:val="000000"/>
          <w:sz w:val="36"/>
          <w:szCs w:val="36"/>
        </w:rPr>
        <w:t>abandonului</w:t>
      </w:r>
      <w:proofErr w:type="spellEnd"/>
      <w:r w:rsid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="002829AD">
        <w:rPr>
          <w:rFonts w:ascii="New serif" w:hAnsi="New serif" w:cs="Calibri"/>
          <w:color w:val="000000"/>
          <w:sz w:val="36"/>
          <w:szCs w:val="36"/>
        </w:rPr>
        <w:t>școlar</w:t>
      </w:r>
      <w:proofErr w:type="spellEnd"/>
      <w:r w:rsid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="002829AD">
        <w:rPr>
          <w:rFonts w:ascii="New serif" w:hAnsi="New serif" w:cs="Calibri"/>
          <w:color w:val="000000"/>
          <w:sz w:val="36"/>
          <w:szCs w:val="36"/>
        </w:rPr>
        <w:t>caută</w:t>
      </w:r>
      <w:proofErr w:type="spellEnd"/>
      <w:r w:rsidR="002829AD">
        <w:rPr>
          <w:rFonts w:ascii="New serif" w:hAnsi="New serif" w:cs="Calibri"/>
          <w:color w:val="000000"/>
          <w:sz w:val="36"/>
          <w:szCs w:val="36"/>
        </w:rPr>
        <w:t xml:space="preserve"> </w:t>
      </w:r>
      <w:proofErr w:type="spellStart"/>
      <w:r w:rsidR="002829AD" w:rsidRPr="007F37BC">
        <w:rPr>
          <w:rFonts w:ascii="New serif" w:hAnsi="New serif"/>
          <w:b/>
          <w:color w:val="000000"/>
          <w:sz w:val="36"/>
          <w:szCs w:val="36"/>
        </w:rPr>
        <w:t>tiner</w:t>
      </w:r>
      <w:r w:rsidRPr="007F37BC">
        <w:rPr>
          <w:rFonts w:ascii="New serif" w:hAnsi="New serif"/>
          <w:b/>
          <w:color w:val="000000"/>
          <w:sz w:val="36"/>
          <w:szCs w:val="36"/>
        </w:rPr>
        <w:t>i</w:t>
      </w:r>
      <w:proofErr w:type="spellEnd"/>
      <w:r w:rsidRPr="007F37BC">
        <w:rPr>
          <w:rFonts w:ascii="New serif" w:hAnsi="New serif"/>
          <w:b/>
          <w:color w:val="000000"/>
          <w:sz w:val="36"/>
          <w:szCs w:val="36"/>
        </w:rPr>
        <w:t xml:space="preserve"> cu </w:t>
      </w:r>
      <w:proofErr w:type="spellStart"/>
      <w:r w:rsidRPr="007F37BC">
        <w:rPr>
          <w:rFonts w:ascii="New serif" w:hAnsi="New serif"/>
          <w:b/>
          <w:color w:val="000000"/>
          <w:sz w:val="36"/>
          <w:szCs w:val="36"/>
        </w:rPr>
        <w:t>vârsta</w:t>
      </w:r>
      <w:proofErr w:type="spellEnd"/>
      <w:r w:rsidRPr="007F37BC">
        <w:rPr>
          <w:rFonts w:ascii="New serif" w:hAnsi="New serif"/>
          <w:b/>
          <w:color w:val="000000"/>
          <w:sz w:val="36"/>
          <w:szCs w:val="36"/>
        </w:rPr>
        <w:t xml:space="preserve"> </w:t>
      </w:r>
      <w:proofErr w:type="spellStart"/>
      <w:r w:rsidRPr="007F37BC">
        <w:rPr>
          <w:rFonts w:ascii="New serif" w:hAnsi="New serif"/>
          <w:b/>
          <w:color w:val="000000"/>
          <w:sz w:val="36"/>
          <w:szCs w:val="36"/>
        </w:rPr>
        <w:t>cuprinsă</w:t>
      </w:r>
      <w:proofErr w:type="spellEnd"/>
      <w:r w:rsidRPr="007F37BC">
        <w:rPr>
          <w:rFonts w:ascii="New serif" w:hAnsi="New serif"/>
          <w:b/>
          <w:color w:val="000000"/>
          <w:sz w:val="36"/>
          <w:szCs w:val="36"/>
        </w:rPr>
        <w:t xml:space="preserve"> </w:t>
      </w:r>
      <w:proofErr w:type="spellStart"/>
      <w:r w:rsidRPr="007F37BC">
        <w:rPr>
          <w:rFonts w:ascii="New serif" w:hAnsi="New serif"/>
          <w:b/>
          <w:color w:val="000000"/>
          <w:sz w:val="36"/>
          <w:szCs w:val="36"/>
        </w:rPr>
        <w:t>între</w:t>
      </w:r>
      <w:proofErr w:type="spellEnd"/>
      <w:r w:rsidRPr="007F37BC">
        <w:rPr>
          <w:rFonts w:ascii="New serif" w:hAnsi="New serif"/>
          <w:b/>
          <w:color w:val="000000"/>
          <w:sz w:val="36"/>
          <w:szCs w:val="36"/>
        </w:rPr>
        <w:t xml:space="preserve"> 16 </w:t>
      </w:r>
      <w:proofErr w:type="spellStart"/>
      <w:r w:rsidRPr="007F37BC">
        <w:rPr>
          <w:rFonts w:ascii="New serif" w:hAnsi="New serif"/>
          <w:b/>
          <w:color w:val="000000"/>
          <w:sz w:val="36"/>
          <w:szCs w:val="36"/>
        </w:rPr>
        <w:t>şi</w:t>
      </w:r>
      <w:proofErr w:type="spellEnd"/>
      <w:r w:rsidRPr="007F37BC">
        <w:rPr>
          <w:rFonts w:ascii="New serif" w:hAnsi="New serif"/>
          <w:b/>
          <w:color w:val="000000"/>
          <w:sz w:val="36"/>
          <w:szCs w:val="36"/>
        </w:rPr>
        <w:t xml:space="preserve"> 24 de </w:t>
      </w:r>
      <w:proofErr w:type="spellStart"/>
      <w:r w:rsidRPr="007F37BC">
        <w:rPr>
          <w:rFonts w:ascii="New serif" w:hAnsi="New serif"/>
          <w:b/>
          <w:color w:val="000000"/>
          <w:sz w:val="36"/>
          <w:szCs w:val="36"/>
        </w:rPr>
        <w:t>ani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, care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în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prezent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nu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sunt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activi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piața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muncii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din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mai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multe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motive,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respectiv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și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cei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care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în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momentul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față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nu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participă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la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activități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formare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profesională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și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nici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nu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urmează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o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formă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învățământ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(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dacă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se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cunoaște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acest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aspect)</w:t>
      </w:r>
      <w:r w:rsidR="002829AD"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</w:t>
      </w:r>
      <w:r w:rsidR="007F37BC">
        <w:rPr>
          <w:rFonts w:ascii="New serif" w:hAnsi="New serif"/>
          <w:color w:val="000000"/>
          <w:sz w:val="36"/>
          <w:szCs w:val="36"/>
        </w:rPr>
        <w:t>entru</w:t>
      </w:r>
      <w:proofErr w:type="spellEnd"/>
      <w:r w:rsidR="007F37BC">
        <w:rPr>
          <w:rFonts w:ascii="New serif" w:hAnsi="New serif"/>
          <w:color w:val="000000"/>
          <w:sz w:val="36"/>
          <w:szCs w:val="36"/>
        </w:rPr>
        <w:t xml:space="preserve"> a-</w:t>
      </w:r>
      <w:r w:rsidR="007F37BC">
        <w:rPr>
          <w:rFonts w:ascii="New serif" w:hAnsi="New serif" w:hint="eastAsia"/>
          <w:color w:val="000000"/>
          <w:sz w:val="36"/>
          <w:szCs w:val="36"/>
        </w:rPr>
        <w:t>I</w:t>
      </w:r>
      <w:r w:rsidR="007F37BC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="007F37BC">
        <w:rPr>
          <w:rFonts w:ascii="New serif" w:hAnsi="New serif"/>
          <w:color w:val="000000"/>
          <w:sz w:val="36"/>
          <w:szCs w:val="36"/>
        </w:rPr>
        <w:t>ajuta</w:t>
      </w:r>
      <w:proofErr w:type="spellEnd"/>
      <w:r w:rsidR="007F37BC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="007F37BC">
        <w:rPr>
          <w:rFonts w:ascii="New serif" w:hAnsi="New serif"/>
          <w:color w:val="000000"/>
          <w:sz w:val="36"/>
          <w:szCs w:val="36"/>
        </w:rPr>
        <w:t>să</w:t>
      </w:r>
      <w:proofErr w:type="spellEnd"/>
      <w:r w:rsidR="007F37BC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="007F37BC">
        <w:rPr>
          <w:rFonts w:ascii="New serif" w:hAnsi="New serif"/>
          <w:color w:val="000000"/>
          <w:sz w:val="36"/>
          <w:szCs w:val="36"/>
        </w:rPr>
        <w:t>beneficieze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prin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intermediul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proiectului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de: </w:t>
      </w:r>
      <w:proofErr w:type="spellStart"/>
      <w:r w:rsidRPr="002829AD">
        <w:rPr>
          <w:rFonts w:ascii="New serif" w:hAnsi="New serif"/>
          <w:i/>
          <w:iCs/>
          <w:color w:val="00FF00"/>
          <w:sz w:val="36"/>
          <w:szCs w:val="36"/>
        </w:rPr>
        <w:t>consiliere</w:t>
      </w:r>
      <w:proofErr w:type="spellEnd"/>
      <w:r w:rsidRPr="002829AD">
        <w:rPr>
          <w:rFonts w:ascii="New serif" w:hAnsi="New serif"/>
          <w:i/>
          <w:iCs/>
          <w:color w:val="00FF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i/>
          <w:iCs/>
          <w:color w:val="00FF00"/>
          <w:sz w:val="36"/>
          <w:szCs w:val="36"/>
        </w:rPr>
        <w:t>educațională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> 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și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> </w:t>
      </w:r>
      <w:proofErr w:type="spellStart"/>
      <w:r w:rsidRPr="002829AD">
        <w:rPr>
          <w:rFonts w:ascii="New serif" w:hAnsi="New serif"/>
          <w:i/>
          <w:iCs/>
          <w:color w:val="0000FF"/>
          <w:sz w:val="36"/>
          <w:szCs w:val="36"/>
        </w:rPr>
        <w:t>consiliere</w:t>
      </w:r>
      <w:proofErr w:type="spellEnd"/>
      <w:r w:rsidRPr="002829AD">
        <w:rPr>
          <w:rFonts w:ascii="New serif" w:hAnsi="New serif"/>
          <w:i/>
          <w:iCs/>
          <w:color w:val="0000FF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i/>
          <w:iCs/>
          <w:color w:val="0000FF"/>
          <w:sz w:val="36"/>
          <w:szCs w:val="36"/>
        </w:rPr>
        <w:t>profesională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> 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gratuite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precum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și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posibilitatea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 a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urma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un curs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formare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profesională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(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gratuit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), prime(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exemplu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: prima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inserție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în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cuantum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 1500 lei, prima de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activare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în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valoare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de 1000 lei etc.), plus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alte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beneficii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oferite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chiar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și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angajatorilor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,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dacă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tinerii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decid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să</w:t>
      </w:r>
      <w:proofErr w:type="spellEnd"/>
      <w:r w:rsidRPr="002829AD">
        <w:rPr>
          <w:rFonts w:ascii="New serif" w:hAnsi="New serif"/>
          <w:color w:val="000000"/>
          <w:sz w:val="36"/>
          <w:szCs w:val="36"/>
        </w:rPr>
        <w:t xml:space="preserve"> se </w:t>
      </w:r>
      <w:proofErr w:type="spellStart"/>
      <w:r w:rsidRPr="002829AD">
        <w:rPr>
          <w:rFonts w:ascii="New serif" w:hAnsi="New serif"/>
          <w:color w:val="000000"/>
          <w:sz w:val="36"/>
          <w:szCs w:val="36"/>
        </w:rPr>
        <w:t>angajeze</w:t>
      </w:r>
      <w:proofErr w:type="spellEnd"/>
      <w:r w:rsidR="000130EA">
        <w:rPr>
          <w:rFonts w:ascii="New serif" w:hAnsi="New serif"/>
          <w:color w:val="000000"/>
          <w:sz w:val="36"/>
          <w:szCs w:val="36"/>
        </w:rPr>
        <w:t>.</w:t>
      </w:r>
    </w:p>
    <w:p w:rsidR="000130EA" w:rsidRPr="002829AD" w:rsidRDefault="000130EA" w:rsidP="002829AD">
      <w:pPr>
        <w:pStyle w:val="yiv9957809784msonormal"/>
        <w:shd w:val="clear" w:color="auto" w:fill="FFFFFF"/>
        <w:spacing w:before="0" w:beforeAutospacing="0" w:after="0" w:afterAutospacing="0" w:line="228" w:lineRule="atLeast"/>
        <w:ind w:firstLine="418"/>
        <w:jc w:val="both"/>
        <w:rPr>
          <w:rFonts w:ascii="Calibri" w:hAnsi="Calibri" w:cs="Calibri"/>
          <w:color w:val="000000"/>
          <w:sz w:val="36"/>
          <w:szCs w:val="36"/>
        </w:rPr>
      </w:pPr>
      <w:proofErr w:type="spellStart"/>
      <w:r>
        <w:rPr>
          <w:rFonts w:ascii="New serif" w:hAnsi="New serif"/>
          <w:color w:val="000000"/>
          <w:sz w:val="36"/>
          <w:szCs w:val="36"/>
        </w:rPr>
        <w:t>Cei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interesați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pot </w:t>
      </w:r>
      <w:proofErr w:type="spellStart"/>
      <w:r>
        <w:rPr>
          <w:rFonts w:ascii="New serif" w:hAnsi="New serif"/>
          <w:color w:val="000000"/>
          <w:sz w:val="36"/>
          <w:szCs w:val="36"/>
        </w:rPr>
        <w:t>contacta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Primăria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Comuna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Balinț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la </w:t>
      </w:r>
      <w:proofErr w:type="spellStart"/>
      <w:r>
        <w:rPr>
          <w:rFonts w:ascii="New serif" w:hAnsi="New serif"/>
          <w:color w:val="000000"/>
          <w:sz w:val="36"/>
          <w:szCs w:val="36"/>
        </w:rPr>
        <w:t>adresa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de email </w:t>
      </w:r>
      <w:hyperlink r:id="rId4" w:history="1">
        <w:r w:rsidRPr="00611671">
          <w:rPr>
            <w:rStyle w:val="Hyperlink"/>
            <w:rFonts w:ascii="New serif" w:hAnsi="New serif"/>
            <w:sz w:val="36"/>
            <w:szCs w:val="36"/>
          </w:rPr>
          <w:t>primariabalint@yahoo.com</w:t>
        </w:r>
      </w:hyperlink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sau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la nr. </w:t>
      </w:r>
      <w:proofErr w:type="gramStart"/>
      <w:r>
        <w:rPr>
          <w:rFonts w:ascii="New serif" w:hAnsi="New serif"/>
          <w:color w:val="000000"/>
          <w:sz w:val="36"/>
          <w:szCs w:val="36"/>
        </w:rPr>
        <w:t>de</w:t>
      </w:r>
      <w:proofErr w:type="gramEnd"/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telefon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0256333100 - </w:t>
      </w:r>
      <w:proofErr w:type="spellStart"/>
      <w:r>
        <w:rPr>
          <w:rFonts w:ascii="New serif" w:hAnsi="New serif"/>
          <w:color w:val="000000"/>
          <w:sz w:val="36"/>
          <w:szCs w:val="36"/>
        </w:rPr>
        <w:t>Asistență</w:t>
      </w:r>
      <w:proofErr w:type="spellEnd"/>
      <w:r>
        <w:rPr>
          <w:rFonts w:ascii="New serif" w:hAnsi="New serif"/>
          <w:color w:val="000000"/>
          <w:sz w:val="36"/>
          <w:szCs w:val="36"/>
        </w:rPr>
        <w:t xml:space="preserve"> </w:t>
      </w:r>
      <w:proofErr w:type="spellStart"/>
      <w:r>
        <w:rPr>
          <w:rFonts w:ascii="New serif" w:hAnsi="New serif"/>
          <w:color w:val="000000"/>
          <w:sz w:val="36"/>
          <w:szCs w:val="36"/>
        </w:rPr>
        <w:t>Socială</w:t>
      </w:r>
      <w:proofErr w:type="spellEnd"/>
      <w:r>
        <w:rPr>
          <w:rFonts w:ascii="New serif" w:hAnsi="New serif"/>
          <w:color w:val="000000"/>
          <w:sz w:val="36"/>
          <w:szCs w:val="36"/>
        </w:rPr>
        <w:t>.</w:t>
      </w:r>
    </w:p>
    <w:p w:rsidR="008F2362" w:rsidRDefault="000130EA">
      <w:r>
        <w:tab/>
      </w:r>
    </w:p>
    <w:sectPr w:rsidR="008F2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189C"/>
    <w:rsid w:val="000130EA"/>
    <w:rsid w:val="002829AD"/>
    <w:rsid w:val="0057189C"/>
    <w:rsid w:val="007F37BC"/>
    <w:rsid w:val="008F2362"/>
    <w:rsid w:val="00B8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9957809784msonormal">
    <w:name w:val="yiv9957809784msonormal"/>
    <w:basedOn w:val="Normal"/>
    <w:rsid w:val="0057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30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balin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ghighi</dc:creator>
  <cp:keywords/>
  <dc:description/>
  <cp:lastModifiedBy>ghighi</cp:lastModifiedBy>
  <cp:revision>2</cp:revision>
  <dcterms:created xsi:type="dcterms:W3CDTF">2021-10-07T10:54:00Z</dcterms:created>
  <dcterms:modified xsi:type="dcterms:W3CDTF">2021-10-07T10:59:00Z</dcterms:modified>
</cp:coreProperties>
</file>